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5720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5AC00FFB" wp14:editId="1531F869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0964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BE25F6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C2FFAC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AD730E5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C7B78A3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CFEEF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F0E526A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7C958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825BE7" w14:textId="77777777" w:rsidR="000852DD" w:rsidRPr="0046687F" w:rsidRDefault="000852DD" w:rsidP="000852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D0C754C" w14:textId="77777777" w:rsidR="000852DD" w:rsidRPr="0046687F" w:rsidRDefault="000852DD" w:rsidP="000852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FCD048" w14:textId="77777777" w:rsidR="000852DD" w:rsidRPr="00CC4302" w:rsidRDefault="000852DD" w:rsidP="000852DD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3ACF34BF" w14:textId="77777777" w:rsidR="000852DD" w:rsidRPr="00CC4302" w:rsidRDefault="000852DD" w:rsidP="000852DD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24F9086937C54F5E829678469A1A2624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3A274E04" w14:textId="77777777" w:rsidR="000852DD" w:rsidRDefault="000852DD" w:rsidP="000852DD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10E8C600" w14:textId="77777777" w:rsidR="000852DD" w:rsidRPr="00CC4302" w:rsidRDefault="000852DD" w:rsidP="000852DD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4D00999C" w14:textId="77777777" w:rsidR="000852DD" w:rsidRPr="00CC4302" w:rsidRDefault="000852DD" w:rsidP="000852DD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2B11C493" w14:textId="77777777" w:rsidR="000852DD" w:rsidRDefault="000852DD" w:rsidP="000852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AEF924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4A98CDB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17E38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8199C7" w14:textId="77777777" w:rsidR="000852DD" w:rsidRPr="00EE17E6" w:rsidRDefault="00567267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t>A</w:t>
      </w:r>
      <w:r w:rsidRPr="00EE17E6">
        <w:rPr>
          <w:rFonts w:cstheme="minorHAnsi"/>
          <w:sz w:val="48"/>
          <w:szCs w:val="48"/>
        </w:rPr>
        <w:t>9</w:t>
      </w:r>
    </w:p>
    <w:p w14:paraId="54F51CF1" w14:textId="77777777" w:rsidR="000852DD" w:rsidRDefault="00E902F9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E902F9">
        <w:rPr>
          <w:rFonts w:cstheme="minorHAnsi"/>
          <w:sz w:val="48"/>
          <w:szCs w:val="48"/>
        </w:rPr>
        <w:t xml:space="preserve">Περιγράμματα </w:t>
      </w:r>
      <w:r w:rsidR="000852DD">
        <w:rPr>
          <w:rFonts w:cstheme="minorHAnsi"/>
          <w:sz w:val="48"/>
          <w:szCs w:val="48"/>
        </w:rPr>
        <w:t>Μ</w:t>
      </w:r>
      <w:r w:rsidRPr="00E902F9">
        <w:rPr>
          <w:rFonts w:cstheme="minorHAnsi"/>
          <w:sz w:val="48"/>
          <w:szCs w:val="48"/>
        </w:rPr>
        <w:t xml:space="preserve">αθημάτων </w:t>
      </w:r>
    </w:p>
    <w:p w14:paraId="5A64257D" w14:textId="77777777" w:rsidR="0030499F" w:rsidRPr="0068531F" w:rsidRDefault="0030499F" w:rsidP="0030499F">
      <w:pPr>
        <w:shd w:val="clear" w:color="auto" w:fill="ACB9CA" w:themeFill="text2" w:themeFillTint="66"/>
        <w:spacing w:after="0" w:line="240" w:lineRule="auto"/>
        <w:jc w:val="center"/>
        <w:rPr>
          <w:rFonts w:cstheme="minorHAnsi"/>
          <w:i/>
          <w:iCs/>
          <w:sz w:val="32"/>
          <w:szCs w:val="32"/>
        </w:rPr>
      </w:pPr>
      <w:r w:rsidRPr="0030499F">
        <w:rPr>
          <w:rFonts w:cstheme="minorHAnsi"/>
          <w:b/>
          <w:bCs/>
          <w:i/>
          <w:iCs/>
          <w:sz w:val="32"/>
          <w:szCs w:val="32"/>
        </w:rPr>
        <w:t>Στην ελληνική</w:t>
      </w:r>
      <w:r>
        <w:rPr>
          <w:rFonts w:cstheme="minorHAnsi"/>
          <w:i/>
          <w:iCs/>
          <w:sz w:val="32"/>
          <w:szCs w:val="32"/>
        </w:rPr>
        <w:t xml:space="preserve"> και </w:t>
      </w:r>
      <w:r w:rsidRPr="0030499F">
        <w:rPr>
          <w:rFonts w:cstheme="minorHAnsi"/>
          <w:i/>
          <w:iCs/>
          <w:sz w:val="32"/>
          <w:szCs w:val="32"/>
        </w:rPr>
        <w:t>στη γλώσσα που προσφέρεται το ΠΜΣ</w:t>
      </w:r>
    </w:p>
    <w:p w14:paraId="4EFF0161" w14:textId="77777777" w:rsidR="00CB53AA" w:rsidRPr="000852DD" w:rsidRDefault="00E902F9" w:rsidP="00CB53AA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0852DD">
        <w:rPr>
          <w:rFonts w:cstheme="minorHAnsi"/>
          <w:sz w:val="36"/>
          <w:szCs w:val="36"/>
        </w:rPr>
        <w:t>(σύμφωνα με το υπόδειγμα της ΕΘΑΑΕ)</w:t>
      </w:r>
    </w:p>
    <w:p w14:paraId="27E4BF54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0D8CD23C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E69FDAB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33579F6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94C17C" w14:textId="77777777" w:rsidR="00567267" w:rsidRDefault="00567267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6CF9A46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5E3C4F" w14:textId="77777777" w:rsidR="004B3B73" w:rsidRPr="00FF5504" w:rsidRDefault="004B3B73" w:rsidP="004B3B73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FF5504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F05E6CCBCB70464E929B518CBF265429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FF5504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FF5504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F05E6CCBCB70464E929B518CBF265429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7B3C641C" w14:textId="77777777" w:rsidR="00567267" w:rsidRDefault="00567267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56D975F7" w14:textId="77777777" w:rsidR="00567267" w:rsidRDefault="00567267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6F8F5EDE" w14:textId="77777777" w:rsidR="009A0229" w:rsidRPr="009A0229" w:rsidRDefault="009A0229" w:rsidP="00E959B8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b w:val="0"/>
          <w:bCs w:val="0"/>
          <w:i/>
          <w:iCs/>
          <w:color w:val="000000"/>
          <w:sz w:val="20"/>
          <w:szCs w:val="20"/>
          <w:u w:val="single"/>
          <w:shd w:val="clear" w:color="auto" w:fill="BFBFBF" w:themeFill="background1" w:themeFillShade="BF"/>
        </w:rPr>
      </w:pPr>
      <w:r w:rsidRPr="009A0229">
        <w:rPr>
          <w:rStyle w:val="Strong"/>
          <w:rFonts w:cstheme="minorHAnsi"/>
          <w:b w:val="0"/>
          <w:bCs w:val="0"/>
          <w:i/>
          <w:iCs/>
          <w:color w:val="000000"/>
          <w:sz w:val="20"/>
          <w:szCs w:val="20"/>
          <w:u w:val="single"/>
          <w:shd w:val="clear" w:color="auto" w:fill="BFBFBF" w:themeFill="background1" w:themeFillShade="BF"/>
        </w:rPr>
        <w:t>Οδηγίες:</w:t>
      </w:r>
    </w:p>
    <w:p w14:paraId="6A375831" w14:textId="77777777" w:rsidR="0070149A" w:rsidRDefault="0070149A" w:rsidP="00E959B8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</w:pPr>
      <w:r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Η Γραμματεία πρέπει να δημιουργήσει το Νέο ΠΜΣ στο σύστημα της Ηλεκτρονικής Γραμματεία</w:t>
      </w:r>
      <w:r w:rsidR="004F2328"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ς</w:t>
      </w:r>
      <w:r w:rsidR="002F5112"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(με Μαθήματα, Τάξεις κοκ)</w:t>
      </w:r>
      <w:r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, </w:t>
      </w:r>
      <w:r w:rsidR="004F2328"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να χρεωθούν τα μαθήματα στους διδάσκοντες και </w:t>
      </w:r>
      <w:r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ακολούθως </w:t>
      </w:r>
      <w:r w:rsidR="004F2328"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εκείνοι να συμπληρώσουν</w:t>
      </w:r>
      <w:r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τα </w:t>
      </w:r>
      <w:r w:rsidR="003D7A30" w:rsidRPr="00F951DB"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Περιγράμματα μαθημάτων και διπλωματικής εργασίας</w:t>
      </w:r>
      <w:r w:rsidR="003D7A30"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 (σύμφωνα με το υπόδειγμα της ΕΘΑΑΕ)</w:t>
      </w:r>
      <w:r w:rsidR="004F2328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στο πληροφοριακό σύστημα της ΜΟΔΙΠ (στα ελληνικά και στα αγγλικά)</w:t>
      </w:r>
      <w:r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και να εξαχθούν </w:t>
      </w:r>
      <w:r w:rsidR="003D7A30"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σε ένα ενιαίο αρχείο .</w:t>
      </w:r>
      <w:proofErr w:type="spellStart"/>
      <w:r w:rsidR="003D7A30"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pdf</w:t>
      </w:r>
      <w:proofErr w:type="spellEnd"/>
      <w:r w:rsidR="003D7A30"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με αρίθμηση σελίδων. Το </w:t>
      </w:r>
      <w:r w:rsidR="003D7A30" w:rsidRPr="00F951DB">
        <w:rPr>
          <w:rFonts w:eastAsia="Calibri" w:cstheme="minorHAnsi"/>
          <w:i/>
          <w:iCs/>
          <w:sz w:val="20"/>
          <w:szCs w:val="20"/>
          <w:shd w:val="clear" w:color="auto" w:fill="BFBFBF" w:themeFill="background1" w:themeFillShade="BF"/>
        </w:rPr>
        <w:t>αρχείο</w:t>
      </w:r>
      <w:r w:rsidR="003D7A30"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πρέπει να</w:t>
      </w:r>
      <w:r w:rsid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</w:t>
      </w:r>
      <w:r w:rsidR="003D7A30"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περιλαμβάνει Πίνακα Περιεχομένων των μαθημάτων ανά εξάμηνο σπουδών, με αριθμό σελίδας κάθε περιγράμματος.</w:t>
      </w:r>
    </w:p>
    <w:p w14:paraId="683F3F38" w14:textId="77777777" w:rsidR="0070149A" w:rsidRDefault="0070149A" w:rsidP="00E959B8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</w:pPr>
      <w:r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Το Νέο Πρόγραμμα θα μπορεί να δημοσιοποιηθεί </w:t>
      </w:r>
      <w:r w:rsidR="002F5112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(«Μη Ενεργό») </w:t>
      </w:r>
      <w:r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αφού πιστοποιηθεί. </w:t>
      </w:r>
    </w:p>
    <w:p w14:paraId="5D692501" w14:textId="77777777" w:rsidR="004F2328" w:rsidRDefault="004F2328" w:rsidP="00E959B8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</w:pPr>
      <w:r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Για διευκρινίσεις τεχνικής φύσεως μπορείτε να απευθυνθείτε στην Τεχνική Υποστήριξη της ΜΟΔΙΠ (9-8574).</w:t>
      </w:r>
    </w:p>
    <w:p w14:paraId="25BD7327" w14:textId="77777777" w:rsidR="003D7A30" w:rsidRPr="00F951DB" w:rsidRDefault="003D7A30" w:rsidP="00E959B8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color w:val="000000"/>
          <w:sz w:val="20"/>
          <w:szCs w:val="20"/>
          <w:shd w:val="clear" w:color="auto" w:fill="BFBFBF" w:themeFill="background1" w:themeFillShade="BF"/>
        </w:rPr>
      </w:pPr>
    </w:p>
    <w:p w14:paraId="6FF76633" w14:textId="77777777" w:rsidR="003D7A30" w:rsidRPr="00F951DB" w:rsidRDefault="003D7A3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color w:val="000000"/>
          <w:sz w:val="20"/>
          <w:szCs w:val="20"/>
          <w:shd w:val="clear" w:color="auto" w:fill="BFBFBF" w:themeFill="background1" w:themeFillShade="BF"/>
        </w:rPr>
      </w:pPr>
      <w:r w:rsidRPr="00F951DB">
        <w:rPr>
          <w:rStyle w:val="Strong"/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>Επικουρικά:</w:t>
      </w:r>
    </w:p>
    <w:p w14:paraId="011893DD" w14:textId="77777777" w:rsidR="003D7A30" w:rsidRPr="00F951DB" w:rsidRDefault="003D7A3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  <w:r w:rsidRPr="00F951DB">
        <w:rPr>
          <w:rFonts w:cstheme="minorHAnsi"/>
          <w:b/>
          <w:bCs/>
          <w:color w:val="000000"/>
          <w:sz w:val="20"/>
          <w:szCs w:val="20"/>
        </w:rPr>
        <w:t xml:space="preserve">Περιγράμματα Μαθημάτων </w:t>
      </w:r>
    </w:p>
    <w:p w14:paraId="26ED36F7" w14:textId="77777777" w:rsidR="003D7A30" w:rsidRPr="00F951DB" w:rsidRDefault="0000000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5" w:history="1">
        <w:proofErr w:type="spellStart"/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>Oδηγίες</w:t>
        </w:r>
        <w:proofErr w:type="spellEnd"/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 xml:space="preserve"> για τη συμπλήρωση των</w:t>
        </w:r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 xml:space="preserve"> Μ1</w:t>
        </w:r>
      </w:hyperlink>
    </w:p>
    <w:p w14:paraId="7562659D" w14:textId="77777777" w:rsidR="003D7A30" w:rsidRPr="00F951DB" w:rsidRDefault="0000000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6" w:history="1"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>Υπόδειγμα Μ1 για τη  Διπλωματική Εργ</w:t>
        </w:r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>ασία</w:t>
        </w:r>
      </w:hyperlink>
    </w:p>
    <w:p w14:paraId="5AE1331B" w14:textId="77777777" w:rsidR="003D7A30" w:rsidRPr="00F951DB" w:rsidRDefault="0000000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7" w:history="1"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>Οδηγίες για τη διατύπωση των μαθησιακών</w:t>
        </w:r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 xml:space="preserve"> αποτελεσμάτων</w:t>
        </w:r>
      </w:hyperlink>
    </w:p>
    <w:p w14:paraId="0C7266CF" w14:textId="77777777" w:rsidR="003D7A30" w:rsidRPr="00F951DB" w:rsidRDefault="003D7A3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color w:val="000000"/>
          <w:sz w:val="20"/>
          <w:szCs w:val="20"/>
        </w:rPr>
      </w:pPr>
      <w:r w:rsidRPr="00F951DB">
        <w:rPr>
          <w:rFonts w:cstheme="minorHAnsi"/>
          <w:color w:val="000000"/>
          <w:sz w:val="20"/>
          <w:szCs w:val="20"/>
        </w:rPr>
        <w:t xml:space="preserve">Για διευκόλυνσή σας </w:t>
      </w:r>
      <w:r w:rsidRP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>μπορεί ο Διευθυντής</w:t>
      </w:r>
      <w:r w:rsid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 xml:space="preserve"> </w:t>
      </w:r>
      <w:r w:rsidRP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 xml:space="preserve">του ΠΜΣ να ζητήσει «Δικαιώματα επεξεργασίας» για κάποιο άλλο μέλος του Τμήματος αποστέλλοντας σχετικό αίτημα στη διεύθυνση </w:t>
      </w:r>
      <w:hyperlink r:id="rId8" w:history="1">
        <w:r w:rsidRPr="00F951DB">
          <w:rPr>
            <w:rStyle w:val="Hyperlink"/>
            <w:rFonts w:cstheme="minorHAnsi"/>
            <w:color w:val="8C0026"/>
            <w:sz w:val="20"/>
            <w:szCs w:val="20"/>
            <w:u w:val="none"/>
            <w:shd w:val="clear" w:color="auto" w:fill="BFBFBF" w:themeFill="background1" w:themeFillShade="BF"/>
          </w:rPr>
          <w:t>modip@auth.gr</w:t>
        </w:r>
      </w:hyperlink>
      <w:r w:rsidRP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 xml:space="preserve">, με ταυτόχρονη κοινοποίηση του αιτήματος στον Πρόεδρο και το Συντονιστή ΟΜΕΑ του Τμήματος. </w:t>
      </w:r>
    </w:p>
    <w:p w14:paraId="1BDEB811" w14:textId="77777777" w:rsidR="003D7A30" w:rsidRPr="00F951DB" w:rsidRDefault="003D7A30" w:rsidP="003D7A30">
      <w:pPr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</w:p>
    <w:p w14:paraId="4A4825BD" w14:textId="77777777" w:rsidR="003D7A30" w:rsidRDefault="0000000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color w:val="0000FF"/>
          <w:sz w:val="20"/>
          <w:szCs w:val="20"/>
          <w:shd w:val="clear" w:color="auto" w:fill="FFFFFF"/>
        </w:rPr>
      </w:pPr>
      <w:hyperlink r:id="rId9" w:history="1"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>Οδηγίες εξαγωγής Μ1</w:t>
        </w:r>
      </w:hyperlink>
    </w:p>
    <w:p w14:paraId="4CDC9B07" w14:textId="77777777" w:rsidR="009A0229" w:rsidRDefault="009A0229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color w:val="0000FF"/>
          <w:sz w:val="20"/>
          <w:szCs w:val="20"/>
          <w:shd w:val="clear" w:color="auto" w:fill="FFFFFF"/>
        </w:rPr>
      </w:pPr>
    </w:p>
    <w:p w14:paraId="46342D71" w14:textId="77777777" w:rsidR="009A0229" w:rsidRPr="009A0229" w:rsidRDefault="009A0229" w:rsidP="009A0229">
      <w:pPr>
        <w:shd w:val="clear" w:color="auto" w:fill="D9D9D9" w:themeFill="background1" w:themeFillShade="D9"/>
        <w:spacing w:after="0" w:line="360" w:lineRule="auto"/>
        <w:ind w:right="-604"/>
        <w:jc w:val="both"/>
        <w:rPr>
          <w:rFonts w:eastAsia="Calibri" w:cstheme="minorHAnsi"/>
          <w:i/>
          <w:iCs/>
          <w:sz w:val="20"/>
          <w:szCs w:val="20"/>
          <w:u w:val="single"/>
        </w:rPr>
      </w:pPr>
      <w:r w:rsidRPr="00EE66CB">
        <w:rPr>
          <w:rFonts w:eastAsia="Calibri" w:cstheme="minorHAnsi"/>
          <w:i/>
          <w:iCs/>
          <w:sz w:val="20"/>
          <w:szCs w:val="20"/>
          <w:u w:val="single"/>
        </w:rPr>
        <w:t>Παρακαλείσθε να διαγράψετε τις οδηγίες από τ</w:t>
      </w:r>
      <w:r>
        <w:rPr>
          <w:rFonts w:eastAsia="Calibri" w:cstheme="minorHAnsi"/>
          <w:i/>
          <w:iCs/>
          <w:sz w:val="20"/>
          <w:szCs w:val="20"/>
          <w:u w:val="single"/>
        </w:rPr>
        <w:t>ο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υποβαλλόμεν</w:t>
      </w:r>
      <w:r>
        <w:rPr>
          <w:rFonts w:eastAsia="Calibri" w:cstheme="minorHAnsi"/>
          <w:i/>
          <w:iCs/>
          <w:sz w:val="20"/>
          <w:szCs w:val="20"/>
          <w:u w:val="single"/>
        </w:rPr>
        <w:t>ο Παράρτημα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>.</w:t>
      </w:r>
    </w:p>
    <w:sectPr w:rsidR="009A0229" w:rsidRPr="009A02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852DD"/>
    <w:rsid w:val="000B362A"/>
    <w:rsid w:val="002F5112"/>
    <w:rsid w:val="0030499F"/>
    <w:rsid w:val="003D7A30"/>
    <w:rsid w:val="004B3B73"/>
    <w:rsid w:val="004F2328"/>
    <w:rsid w:val="005266B3"/>
    <w:rsid w:val="00543AA4"/>
    <w:rsid w:val="00567267"/>
    <w:rsid w:val="005E7874"/>
    <w:rsid w:val="0070149A"/>
    <w:rsid w:val="00725F7A"/>
    <w:rsid w:val="00844301"/>
    <w:rsid w:val="009A0229"/>
    <w:rsid w:val="009F43C4"/>
    <w:rsid w:val="00AB43F8"/>
    <w:rsid w:val="00B05F15"/>
    <w:rsid w:val="00B824D3"/>
    <w:rsid w:val="00C64E8B"/>
    <w:rsid w:val="00C82908"/>
    <w:rsid w:val="00CB53AA"/>
    <w:rsid w:val="00CC3117"/>
    <w:rsid w:val="00E57D84"/>
    <w:rsid w:val="00E902F9"/>
    <w:rsid w:val="00E959B8"/>
    <w:rsid w:val="00EB587E"/>
    <w:rsid w:val="00EE17E6"/>
    <w:rsid w:val="00F951DB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A4A6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2DD"/>
    <w:rPr>
      <w:color w:val="666666"/>
    </w:rPr>
  </w:style>
  <w:style w:type="character" w:styleId="Strong">
    <w:name w:val="Strong"/>
    <w:basedOn w:val="DefaultParagraphFont"/>
    <w:uiPriority w:val="22"/>
    <w:qFormat/>
    <w:rsid w:val="003D7A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ip@au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a.auth.gr/el/l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a.auth.gr/documents/accreditation/manual/%CE%9C1-%CE%94%CE%B9%CF%80%CE%BB%CF%89%CE%BC%CE%B1%CF%84%CE%B9%CE%BA%CE%AE_%CE%B5%CF%81%CE%B3%CE%B1%CF%83%CE%AF%CE%B1.docx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qa.auth.gr/el/node/555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qa.auth.gr/el/node/757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9086937C54F5E829678469A1A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7297-7E0B-478B-8E15-F31C84B43091}"/>
      </w:docPartPr>
      <w:docPartBody>
        <w:p w:rsidR="00AE1E31" w:rsidRDefault="00AE1E31" w:rsidP="00AE1E31">
          <w:pPr>
            <w:pStyle w:val="24F9086937C54F5E829678469A1A2624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F05E6CCBCB70464E929B518CBF26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77EA-C849-4829-8101-22FA1B6D78BF}"/>
      </w:docPartPr>
      <w:docPartBody>
        <w:p w:rsidR="00AB24A4" w:rsidRDefault="00AB24A4" w:rsidP="00AB24A4">
          <w:pPr>
            <w:pStyle w:val="F05E6CCBCB70464E929B518CBF265429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31"/>
    <w:rsid w:val="0021070F"/>
    <w:rsid w:val="00273A81"/>
    <w:rsid w:val="004C2672"/>
    <w:rsid w:val="00560CF6"/>
    <w:rsid w:val="007E14DF"/>
    <w:rsid w:val="00806FC7"/>
    <w:rsid w:val="00834619"/>
    <w:rsid w:val="008A1277"/>
    <w:rsid w:val="008D512D"/>
    <w:rsid w:val="008F6AEC"/>
    <w:rsid w:val="009D0734"/>
    <w:rsid w:val="00AB24A4"/>
    <w:rsid w:val="00AE1E31"/>
    <w:rsid w:val="00CC0B33"/>
    <w:rsid w:val="00D325B6"/>
    <w:rsid w:val="00E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4A4"/>
    <w:rPr>
      <w:color w:val="666666"/>
    </w:rPr>
  </w:style>
  <w:style w:type="paragraph" w:customStyle="1" w:styleId="24F9086937C54F5E829678469A1A2624">
    <w:name w:val="24F9086937C54F5E829678469A1A2624"/>
    <w:rsid w:val="00AE1E31"/>
  </w:style>
  <w:style w:type="paragraph" w:customStyle="1" w:styleId="F05E6CCBCB70464E929B518CBF265429">
    <w:name w:val="F05E6CCBCB70464E929B518CBF265429"/>
    <w:rsid w:val="00AB24A4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1</cp:revision>
  <dcterms:created xsi:type="dcterms:W3CDTF">2024-01-24T11:18:00Z</dcterms:created>
  <dcterms:modified xsi:type="dcterms:W3CDTF">2024-01-24T11:18:00Z</dcterms:modified>
</cp:coreProperties>
</file>